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26E6" w14:textId="77777777" w:rsidR="00885F04" w:rsidRDefault="00885F04">
      <w:pPr>
        <w:pStyle w:val="Title"/>
      </w:pPr>
      <w:r>
        <w:t>NOTICE OF PUBLIC HEARING</w:t>
      </w:r>
    </w:p>
    <w:p w14:paraId="587A114E" w14:textId="77777777" w:rsidR="00885F04" w:rsidRDefault="00885F04">
      <w:pPr>
        <w:jc w:val="center"/>
        <w:rPr>
          <w:rFonts w:ascii="Verdana" w:hAnsi="Verdana"/>
          <w:b/>
          <w:sz w:val="30"/>
        </w:rPr>
      </w:pPr>
      <w:r>
        <w:rPr>
          <w:rFonts w:ascii="Verdana" w:hAnsi="Verdana"/>
          <w:b/>
          <w:sz w:val="30"/>
        </w:rPr>
        <w:t xml:space="preserve">Town of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sz w:val="30"/>
            </w:rPr>
            <w:t>New Castle</w:t>
          </w:r>
        </w:smartTag>
      </w:smartTag>
      <w:r>
        <w:rPr>
          <w:rFonts w:ascii="Verdana" w:hAnsi="Verdana"/>
          <w:b/>
          <w:sz w:val="30"/>
        </w:rPr>
        <w:t xml:space="preserve"> </w:t>
      </w:r>
    </w:p>
    <w:p w14:paraId="608A00BA" w14:textId="77777777" w:rsidR="00327149" w:rsidRDefault="00327149">
      <w:pPr>
        <w:jc w:val="both"/>
        <w:rPr>
          <w:rFonts w:ascii="Verdana" w:hAnsi="Verdana"/>
          <w:sz w:val="22"/>
        </w:rPr>
      </w:pPr>
    </w:p>
    <w:p w14:paraId="294ADA74" w14:textId="77777777" w:rsidR="001C371A" w:rsidRPr="001C371A" w:rsidRDefault="001C371A" w:rsidP="001C371A">
      <w:pPr>
        <w:widowControl/>
        <w:spacing w:after="240"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color w:val="FF0000"/>
          <w:sz w:val="20"/>
        </w:rPr>
        <w:t>Virtual Meetings are subject to internet and technical capabilities.</w:t>
      </w:r>
    </w:p>
    <w:p w14:paraId="37AB69C9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sz w:val="20"/>
        </w:rPr>
        <w:t xml:space="preserve">To join by computer, smart </w:t>
      </w:r>
      <w:proofErr w:type="gramStart"/>
      <w:r w:rsidRPr="001C371A">
        <w:rPr>
          <w:rFonts w:ascii="Calibri" w:eastAsia="Calibri" w:hAnsi="Calibri" w:cs="Calibri"/>
          <w:snapToGrid/>
          <w:sz w:val="20"/>
        </w:rPr>
        <w:t>phone</w:t>
      </w:r>
      <w:proofErr w:type="gramEnd"/>
      <w:r w:rsidRPr="001C371A">
        <w:rPr>
          <w:rFonts w:ascii="Calibri" w:eastAsia="Calibri" w:hAnsi="Calibri" w:cs="Calibri"/>
          <w:snapToGrid/>
          <w:sz w:val="20"/>
        </w:rPr>
        <w:t xml:space="preserve"> or tablet:</w:t>
      </w:r>
      <w:r w:rsidRPr="001C371A">
        <w:rPr>
          <w:rFonts w:ascii="Calibri" w:eastAsia="Calibri" w:hAnsi="Calibri" w:cs="Calibri"/>
          <w:snapToGrid/>
          <w:sz w:val="20"/>
        </w:rPr>
        <w:br/>
      </w:r>
      <w:hyperlink r:id="rId4" w:history="1">
        <w:r w:rsidRPr="001C371A">
          <w:rPr>
            <w:rFonts w:ascii="Calibri" w:eastAsia="Calibri" w:hAnsi="Calibri" w:cs="Calibri"/>
            <w:snapToGrid/>
            <w:color w:val="0563C1"/>
            <w:sz w:val="20"/>
            <w:u w:val="single"/>
          </w:rPr>
          <w:t>https://us02web.zoom.us/j/7096588400</w:t>
        </w:r>
      </w:hyperlink>
    </w:p>
    <w:p w14:paraId="46060F19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</w:p>
    <w:p w14:paraId="717E0C11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sz w:val="20"/>
        </w:rPr>
        <w:t>If you prefer to telephone in:</w:t>
      </w:r>
    </w:p>
    <w:p w14:paraId="0BA1EE27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color w:val="FF0000"/>
          <w:sz w:val="20"/>
        </w:rPr>
        <w:t>Please call: 1-346-248-7799</w:t>
      </w:r>
    </w:p>
    <w:p w14:paraId="5E39F8F3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color w:val="FF0000"/>
          <w:sz w:val="20"/>
        </w:rPr>
        <w:t>Meeting ID: 709 658 8400</w:t>
      </w:r>
    </w:p>
    <w:p w14:paraId="7110779D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</w:p>
    <w:p w14:paraId="1FC9AD1C" w14:textId="77777777" w:rsidR="001C371A" w:rsidRPr="001C371A" w:rsidRDefault="001C371A" w:rsidP="001C371A">
      <w:pPr>
        <w:widowControl/>
        <w:jc w:val="center"/>
        <w:rPr>
          <w:rFonts w:ascii="Calibri" w:eastAsia="Calibri" w:hAnsi="Calibri" w:cs="Calibri"/>
          <w:snapToGrid/>
          <w:color w:val="FF0000"/>
          <w:sz w:val="20"/>
        </w:rPr>
      </w:pPr>
      <w:r w:rsidRPr="001C371A">
        <w:rPr>
          <w:rFonts w:ascii="Calibri" w:eastAsia="Calibri" w:hAnsi="Calibri" w:cs="Calibri"/>
          <w:snapToGrid/>
          <w:color w:val="FF0000"/>
          <w:sz w:val="20"/>
        </w:rPr>
        <w:t xml:space="preserve">Follow the prompts as directed. Be sure to set your </w:t>
      </w:r>
    </w:p>
    <w:p w14:paraId="1702D461" w14:textId="77777777" w:rsidR="00F3232D" w:rsidRPr="001C371A" w:rsidRDefault="001C371A" w:rsidP="001C371A">
      <w:pPr>
        <w:widowControl/>
        <w:spacing w:after="120"/>
        <w:jc w:val="center"/>
        <w:rPr>
          <w:rFonts w:ascii="Calibri" w:eastAsia="Calibri" w:hAnsi="Calibri" w:cs="Calibri"/>
          <w:snapToGrid/>
          <w:sz w:val="22"/>
          <w:szCs w:val="22"/>
        </w:rPr>
      </w:pPr>
      <w:r w:rsidRPr="001C371A">
        <w:rPr>
          <w:rFonts w:ascii="Calibri" w:eastAsia="Calibri" w:hAnsi="Calibri" w:cs="Calibri"/>
          <w:snapToGrid/>
          <w:color w:val="FF0000"/>
          <w:sz w:val="20"/>
        </w:rPr>
        <w:t>phone to mute until called on</w:t>
      </w:r>
      <w:r>
        <w:rPr>
          <w:rFonts w:ascii="Calibri" w:eastAsia="Calibri" w:hAnsi="Calibri" w:cs="Calibri"/>
          <w:snapToGrid/>
          <w:color w:val="FF0000"/>
          <w:sz w:val="20"/>
        </w:rPr>
        <w:t>.</w:t>
      </w:r>
    </w:p>
    <w:p w14:paraId="629A5278" w14:textId="77777777" w:rsidR="00F3232D" w:rsidRPr="00CA521F" w:rsidRDefault="00F3232D">
      <w:pPr>
        <w:jc w:val="both"/>
        <w:rPr>
          <w:rFonts w:ascii="Verdana" w:hAnsi="Verdana"/>
          <w:sz w:val="20"/>
          <w:u w:val="single"/>
        </w:rPr>
      </w:pPr>
    </w:p>
    <w:p w14:paraId="555ABF80" w14:textId="563EEAF4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Date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="007126F3">
        <w:rPr>
          <w:rFonts w:ascii="Verdana" w:hAnsi="Verdana"/>
          <w:sz w:val="20"/>
        </w:rPr>
        <w:t>May 2</w:t>
      </w:r>
      <w:r w:rsidR="007126F3">
        <w:rPr>
          <w:rFonts w:ascii="Verdana" w:hAnsi="Verdana"/>
          <w:sz w:val="20"/>
          <w:vertAlign w:val="superscript"/>
        </w:rPr>
        <w:t>nd</w:t>
      </w:r>
      <w:r w:rsidR="007E5EB2" w:rsidRPr="00CA521F">
        <w:rPr>
          <w:rFonts w:ascii="Verdana" w:hAnsi="Verdana"/>
          <w:sz w:val="20"/>
        </w:rPr>
        <w:t>, 202</w:t>
      </w:r>
      <w:r w:rsidR="00BD431A">
        <w:rPr>
          <w:rFonts w:ascii="Verdana" w:hAnsi="Verdana"/>
          <w:sz w:val="20"/>
        </w:rPr>
        <w:t>3</w:t>
      </w:r>
    </w:p>
    <w:p w14:paraId="15717FA6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3E3AB73B" w14:textId="77777777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Time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  <w:t>7:00 PM</w:t>
      </w:r>
    </w:p>
    <w:p w14:paraId="6D94278D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67BE333F" w14:textId="20DBCD2C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Place of hearing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>New Castle Town Hall, 450 West Main Street, New Castle, CO</w:t>
      </w:r>
    </w:p>
    <w:p w14:paraId="06C0EECD" w14:textId="26FF07D2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3295EC11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  <w:r w:rsidRPr="00CA521F">
        <w:rPr>
          <w:rFonts w:ascii="Verdana" w:hAnsi="Verdana"/>
          <w:sz w:val="20"/>
          <w:u w:val="single"/>
        </w:rPr>
        <w:t>Public body</w:t>
      </w:r>
    </w:p>
    <w:p w14:paraId="3C8E077E" w14:textId="4AC3F91B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conducting hearing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="00CA521F">
        <w:rPr>
          <w:rFonts w:ascii="Verdana" w:hAnsi="Verdana"/>
          <w:sz w:val="20"/>
        </w:rPr>
        <w:tab/>
      </w:r>
      <w:r w:rsidR="007126F3">
        <w:rPr>
          <w:rFonts w:ascii="Verdana" w:hAnsi="Verdana"/>
          <w:sz w:val="20"/>
        </w:rPr>
        <w:t>Town Council</w:t>
      </w:r>
    </w:p>
    <w:p w14:paraId="2FC232E8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4827C8B8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  <w:r w:rsidRPr="00CA521F">
        <w:rPr>
          <w:rFonts w:ascii="Verdana" w:hAnsi="Verdana"/>
          <w:sz w:val="20"/>
          <w:u w:val="single"/>
        </w:rPr>
        <w:t>Brief description</w:t>
      </w:r>
      <w:r w:rsidR="00100B4D" w:rsidRPr="00CA521F">
        <w:rPr>
          <w:rFonts w:ascii="Verdana" w:hAnsi="Verdana"/>
          <w:sz w:val="20"/>
        </w:rPr>
        <w:t xml:space="preserve"> </w:t>
      </w:r>
      <w:r w:rsidR="00100B4D" w:rsidRPr="00CA521F">
        <w:rPr>
          <w:rFonts w:ascii="Verdana" w:hAnsi="Verdana"/>
          <w:sz w:val="20"/>
        </w:rPr>
        <w:tab/>
      </w:r>
      <w:r w:rsidR="00100B4D" w:rsidRPr="00CA521F">
        <w:rPr>
          <w:rFonts w:ascii="Verdana" w:hAnsi="Verdana"/>
          <w:sz w:val="20"/>
        </w:rPr>
        <w:tab/>
        <w:t xml:space="preserve"> </w:t>
      </w:r>
    </w:p>
    <w:p w14:paraId="394C1DE6" w14:textId="79599FE7" w:rsidR="00885F04" w:rsidRPr="00CA521F" w:rsidRDefault="00885F04" w:rsidP="00AE0B9E">
      <w:pPr>
        <w:ind w:left="2520" w:hanging="2520"/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of application</w:t>
      </w:r>
      <w:r w:rsidR="007E5EB2" w:rsidRPr="00CA521F">
        <w:rPr>
          <w:rFonts w:ascii="Verdana" w:hAnsi="Verdana"/>
          <w:sz w:val="20"/>
        </w:rPr>
        <w:t>:</w:t>
      </w:r>
      <w:r w:rsidR="007E5EB2" w:rsidRPr="00CA521F">
        <w:rPr>
          <w:rFonts w:ascii="Verdana" w:hAnsi="Verdana"/>
          <w:sz w:val="20"/>
        </w:rPr>
        <w:tab/>
      </w:r>
      <w:r w:rsidR="008901E0" w:rsidRPr="008901E0">
        <w:rPr>
          <w:rFonts w:ascii="Verdana" w:hAnsi="Verdana"/>
          <w:b/>
          <w:bCs/>
          <w:sz w:val="20"/>
        </w:rPr>
        <w:t>Application for a final PUD plan (a site-specific development plan), final subdivision, and vested rights for Filing 8 of Lakota Canyon Ranch</w:t>
      </w:r>
      <w:r w:rsidR="007126F3">
        <w:rPr>
          <w:rFonts w:ascii="Verdana" w:hAnsi="Verdana"/>
          <w:sz w:val="20"/>
        </w:rPr>
        <w:t xml:space="preserve"> - </w:t>
      </w:r>
      <w:r w:rsidR="008C713D" w:rsidRPr="008C713D">
        <w:rPr>
          <w:rFonts w:ascii="Verdana" w:hAnsi="Verdana"/>
          <w:sz w:val="20"/>
        </w:rPr>
        <w:t>18</w:t>
      </w:r>
      <w:r w:rsidR="00FB7AD9">
        <w:rPr>
          <w:rFonts w:ascii="Verdana" w:hAnsi="Verdana"/>
          <w:sz w:val="20"/>
        </w:rPr>
        <w:t>5</w:t>
      </w:r>
      <w:r w:rsidR="00A30672" w:rsidRPr="008C713D">
        <w:rPr>
          <w:rFonts w:ascii="Verdana" w:hAnsi="Verdana"/>
          <w:sz w:val="20"/>
        </w:rPr>
        <w:t xml:space="preserve"> residential units and 51,</w:t>
      </w:r>
      <w:r w:rsidR="00356197" w:rsidRPr="008C713D">
        <w:rPr>
          <w:rFonts w:ascii="Verdana" w:hAnsi="Verdana"/>
          <w:sz w:val="20"/>
        </w:rPr>
        <w:t>4</w:t>
      </w:r>
      <w:r w:rsidR="00A30672" w:rsidRPr="008C713D">
        <w:rPr>
          <w:rFonts w:ascii="Verdana" w:hAnsi="Verdana"/>
          <w:sz w:val="20"/>
        </w:rPr>
        <w:t>07sf of commercial space</w:t>
      </w:r>
      <w:r w:rsidR="009E5412" w:rsidRPr="008C713D">
        <w:rPr>
          <w:rFonts w:ascii="Verdana" w:hAnsi="Verdana"/>
          <w:sz w:val="20"/>
        </w:rPr>
        <w:t xml:space="preserve"> on </w:t>
      </w:r>
      <w:r w:rsidR="009963CC">
        <w:rPr>
          <w:rFonts w:ascii="Verdana" w:hAnsi="Verdana"/>
          <w:sz w:val="20"/>
        </w:rPr>
        <w:t>17.51</w:t>
      </w:r>
      <w:r w:rsidR="009E5412" w:rsidRPr="008C713D">
        <w:rPr>
          <w:rFonts w:ascii="Verdana" w:hAnsi="Verdana"/>
          <w:sz w:val="20"/>
        </w:rPr>
        <w:t xml:space="preserve"> acres </w:t>
      </w:r>
      <w:r w:rsidR="008C713D" w:rsidRPr="008C713D">
        <w:rPr>
          <w:rFonts w:ascii="Verdana" w:hAnsi="Verdana"/>
          <w:sz w:val="20"/>
        </w:rPr>
        <w:t>with</w:t>
      </w:r>
      <w:r w:rsidR="009E5412" w:rsidRPr="008C713D">
        <w:rPr>
          <w:rFonts w:ascii="Verdana" w:hAnsi="Verdana"/>
          <w:sz w:val="20"/>
        </w:rPr>
        <w:t>in Lakota Canyon Ranch</w:t>
      </w:r>
      <w:r w:rsidR="008C713D" w:rsidRPr="008C713D">
        <w:rPr>
          <w:rFonts w:ascii="Verdana" w:hAnsi="Verdana"/>
          <w:sz w:val="20"/>
        </w:rPr>
        <w:t xml:space="preserve"> PUD</w:t>
      </w:r>
      <w:r w:rsidR="009E5412" w:rsidRPr="008C713D">
        <w:rPr>
          <w:rFonts w:ascii="Verdana" w:hAnsi="Verdana"/>
          <w:sz w:val="20"/>
        </w:rPr>
        <w:t>.</w:t>
      </w:r>
      <w:r w:rsidR="00DC1E2A" w:rsidRPr="00CA521F">
        <w:rPr>
          <w:rFonts w:ascii="Verdana" w:hAnsi="Verdana"/>
          <w:sz w:val="20"/>
        </w:rPr>
        <w:t xml:space="preserve"> </w:t>
      </w:r>
    </w:p>
    <w:p w14:paraId="3823DF57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533BDDD4" w14:textId="73F7E214" w:rsidR="00885F04" w:rsidRPr="00CA521F" w:rsidRDefault="00885F04" w:rsidP="00AE7ED7">
      <w:pPr>
        <w:ind w:left="2520" w:hanging="2520"/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Legal description</w:t>
      </w:r>
      <w:r w:rsidR="007E5EB2" w:rsidRPr="00CA521F">
        <w:rPr>
          <w:rFonts w:ascii="Verdana" w:hAnsi="Verdana"/>
          <w:sz w:val="20"/>
        </w:rPr>
        <w:t>:</w:t>
      </w:r>
      <w:r w:rsidR="007E5EB2" w:rsidRPr="00CA521F">
        <w:rPr>
          <w:rFonts w:ascii="Verdana" w:hAnsi="Verdana"/>
          <w:sz w:val="20"/>
        </w:rPr>
        <w:tab/>
      </w:r>
      <w:r w:rsidR="00AE7ED7" w:rsidRPr="00CA521F">
        <w:rPr>
          <w:rFonts w:ascii="Verdana" w:hAnsi="Verdana"/>
          <w:sz w:val="20"/>
        </w:rPr>
        <w:t>Parcel C-2, SECOND AMENDED AND RESTATED SUBDIV</w:t>
      </w:r>
      <w:r w:rsidR="003012A8">
        <w:rPr>
          <w:rFonts w:ascii="Verdana" w:hAnsi="Verdana"/>
          <w:sz w:val="20"/>
        </w:rPr>
        <w:t>I</w:t>
      </w:r>
      <w:r w:rsidR="00AE7ED7" w:rsidRPr="00CA521F">
        <w:rPr>
          <w:rFonts w:ascii="Verdana" w:hAnsi="Verdana"/>
          <w:sz w:val="20"/>
        </w:rPr>
        <w:t>SION EXCLUSION/EXEMPTION MAP, according to the Plat thereof recorded October 19, 2006 as Reception No. 709280; Future Development Parcel, LAKOTA CANYON RANCH FILING 3, PHASE 1, according to the Plat thereof recorded December 23, 2004 as Reception No. 665843; and Future Development Parcel 3, FINAL BLOCK PLAT, WHITEHORSE VILLAGE AT LAKOTA CANYON RANCH, according to the Plat thereof recorded October 19, 2004 as Reception No. 661957</w:t>
      </w:r>
    </w:p>
    <w:p w14:paraId="3AB9E3F6" w14:textId="77777777" w:rsidR="007E5EB2" w:rsidRPr="00CA521F" w:rsidRDefault="007E5EB2" w:rsidP="007E5EB2">
      <w:pPr>
        <w:ind w:left="2520" w:hanging="2520"/>
        <w:jc w:val="both"/>
        <w:rPr>
          <w:rFonts w:ascii="Verdana" w:hAnsi="Verdana"/>
          <w:sz w:val="20"/>
        </w:rPr>
      </w:pPr>
    </w:p>
    <w:p w14:paraId="086B14F6" w14:textId="20C91ACC" w:rsidR="00885F04" w:rsidRPr="00CA521F" w:rsidRDefault="00885F04" w:rsidP="00670B72">
      <w:pPr>
        <w:ind w:left="2520" w:hanging="2520"/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Common address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="007E5EB2" w:rsidRPr="00CA521F">
        <w:rPr>
          <w:rFonts w:ascii="Verdana" w:hAnsi="Verdana"/>
          <w:sz w:val="20"/>
        </w:rPr>
        <w:t xml:space="preserve">TBD </w:t>
      </w:r>
      <w:r w:rsidR="00670B72" w:rsidRPr="00CA521F">
        <w:rPr>
          <w:rFonts w:ascii="Verdana" w:hAnsi="Verdana"/>
          <w:sz w:val="20"/>
        </w:rPr>
        <w:t>(near intersection of Faas Ranch Rd. and Castle Valley Blvd.</w:t>
      </w:r>
      <w:r w:rsidR="00100ECE" w:rsidRPr="00CA521F">
        <w:rPr>
          <w:rFonts w:ascii="Verdana" w:hAnsi="Verdana"/>
          <w:sz w:val="20"/>
        </w:rPr>
        <w:t>)</w:t>
      </w:r>
    </w:p>
    <w:p w14:paraId="0F0FC483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6AF29055" w14:textId="34900EA6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Applicant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="00CA521F">
        <w:rPr>
          <w:rFonts w:ascii="Verdana" w:hAnsi="Verdana"/>
          <w:sz w:val="20"/>
        </w:rPr>
        <w:tab/>
      </w:r>
      <w:r w:rsidR="000F2E37" w:rsidRPr="00CA521F">
        <w:rPr>
          <w:rFonts w:ascii="Verdana" w:hAnsi="Verdana"/>
          <w:sz w:val="20"/>
        </w:rPr>
        <w:t>Dwayne Romero</w:t>
      </w:r>
    </w:p>
    <w:p w14:paraId="7697F64D" w14:textId="77777777" w:rsidR="00885F04" w:rsidRPr="00CA521F" w:rsidRDefault="00885F04">
      <w:pPr>
        <w:jc w:val="both"/>
        <w:rPr>
          <w:rFonts w:ascii="Verdana" w:hAnsi="Verdana"/>
          <w:sz w:val="20"/>
          <w:u w:val="single"/>
        </w:rPr>
      </w:pPr>
    </w:p>
    <w:p w14:paraId="3ED0D7B1" w14:textId="10A16AF6" w:rsidR="00885F04" w:rsidRPr="00CA521F" w:rsidRDefault="00885F04">
      <w:pPr>
        <w:jc w:val="both"/>
        <w:rPr>
          <w:rFonts w:ascii="Verdana" w:hAnsi="Verdana"/>
          <w:sz w:val="20"/>
        </w:rPr>
      </w:pPr>
      <w:r w:rsidRPr="00CA521F">
        <w:rPr>
          <w:rFonts w:ascii="Verdana" w:hAnsi="Verdana"/>
          <w:sz w:val="20"/>
          <w:u w:val="single"/>
        </w:rPr>
        <w:t>Landowner</w:t>
      </w:r>
      <w:r w:rsidRPr="00CA521F">
        <w:rPr>
          <w:rFonts w:ascii="Verdana" w:hAnsi="Verdana"/>
          <w:sz w:val="20"/>
        </w:rPr>
        <w:t>:</w:t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Pr="00CA521F">
        <w:rPr>
          <w:rFonts w:ascii="Verdana" w:hAnsi="Verdana"/>
          <w:sz w:val="20"/>
        </w:rPr>
        <w:tab/>
      </w:r>
      <w:r w:rsidR="000F2E37" w:rsidRPr="00CA521F">
        <w:rPr>
          <w:rFonts w:ascii="Verdana" w:hAnsi="Verdana"/>
          <w:sz w:val="20"/>
        </w:rPr>
        <w:t>RG Lakota Holdings</w:t>
      </w:r>
      <w:r w:rsidR="00230083" w:rsidRPr="00CA521F">
        <w:rPr>
          <w:rFonts w:ascii="Verdana" w:hAnsi="Verdana"/>
          <w:sz w:val="20"/>
        </w:rPr>
        <w:t xml:space="preserve">, LLC &amp; RG Lakota </w:t>
      </w:r>
      <w:r w:rsidR="00AE7ED7" w:rsidRPr="00CA521F">
        <w:rPr>
          <w:rFonts w:ascii="Verdana" w:hAnsi="Verdana"/>
          <w:sz w:val="20"/>
        </w:rPr>
        <w:t>II, LLC</w:t>
      </w:r>
    </w:p>
    <w:p w14:paraId="6CEF748B" w14:textId="77777777" w:rsidR="00885F04" w:rsidRPr="00CA521F" w:rsidRDefault="00885F04">
      <w:pPr>
        <w:jc w:val="both"/>
        <w:rPr>
          <w:rFonts w:ascii="Verdana" w:hAnsi="Verdana"/>
          <w:sz w:val="20"/>
        </w:rPr>
      </w:pPr>
    </w:p>
    <w:p w14:paraId="576D69E9" w14:textId="77777777" w:rsidR="00327149" w:rsidRPr="00CA521F" w:rsidRDefault="00327149">
      <w:pPr>
        <w:tabs>
          <w:tab w:val="left" w:pos="-1080"/>
        </w:tabs>
        <w:jc w:val="both"/>
        <w:rPr>
          <w:rFonts w:ascii="Verdana" w:hAnsi="Verdana"/>
          <w:sz w:val="20"/>
        </w:rPr>
      </w:pPr>
    </w:p>
    <w:p w14:paraId="1B84F134" w14:textId="77777777" w:rsidR="00327149" w:rsidRPr="00CA521F" w:rsidRDefault="00327149">
      <w:pPr>
        <w:tabs>
          <w:tab w:val="left" w:pos="-1080"/>
        </w:tabs>
        <w:jc w:val="both"/>
        <w:rPr>
          <w:rFonts w:ascii="Verdana" w:hAnsi="Verdana"/>
          <w:sz w:val="20"/>
        </w:rPr>
      </w:pPr>
    </w:p>
    <w:p w14:paraId="56261E66" w14:textId="77777777" w:rsidR="00885F04" w:rsidRDefault="00885F04">
      <w:pPr>
        <w:tabs>
          <w:tab w:val="left" w:pos="-1080"/>
        </w:tabs>
        <w:jc w:val="both"/>
        <w:rPr>
          <w:rFonts w:ascii="Verdana" w:hAnsi="Verdana"/>
          <w:sz w:val="22"/>
        </w:rPr>
      </w:pPr>
      <w:r w:rsidRPr="00CA521F">
        <w:rPr>
          <w:rFonts w:ascii="Verdana" w:hAnsi="Verdana"/>
          <w:sz w:val="20"/>
        </w:rPr>
        <w:t>The complete application is available at the Town Clerk’s off</w:t>
      </w:r>
      <w:r w:rsidR="00E97624" w:rsidRPr="00CA521F">
        <w:rPr>
          <w:rFonts w:ascii="Verdana" w:hAnsi="Verdana"/>
          <w:sz w:val="20"/>
        </w:rPr>
        <w:t>ice at 450 West Main Street, P.</w:t>
      </w:r>
      <w:r w:rsidRPr="00CA521F">
        <w:rPr>
          <w:rFonts w:ascii="Verdana" w:hAnsi="Verdana"/>
          <w:sz w:val="20"/>
        </w:rPr>
        <w:t xml:space="preserve">O. Box 90, New Castle, CO 81647.  All interested </w:t>
      </w:r>
      <w:proofErr w:type="gramStart"/>
      <w:r w:rsidRPr="00CA521F">
        <w:rPr>
          <w:rFonts w:ascii="Verdana" w:hAnsi="Verdana"/>
          <w:sz w:val="20"/>
        </w:rPr>
        <w:t>persons</w:t>
      </w:r>
      <w:proofErr w:type="gramEnd"/>
      <w:r w:rsidRPr="00CA521F">
        <w:rPr>
          <w:rFonts w:ascii="Verdana" w:hAnsi="Verdana"/>
          <w:sz w:val="20"/>
        </w:rPr>
        <w:t xml:space="preserve"> are invited to appear and state their views, </w:t>
      </w:r>
      <w:proofErr w:type="gramStart"/>
      <w:r w:rsidRPr="00CA521F">
        <w:rPr>
          <w:rFonts w:ascii="Verdana" w:hAnsi="Verdana"/>
          <w:sz w:val="20"/>
        </w:rPr>
        <w:t>protests</w:t>
      </w:r>
      <w:proofErr w:type="gramEnd"/>
      <w:r w:rsidRPr="00CA521F">
        <w:rPr>
          <w:rFonts w:ascii="Verdana" w:hAnsi="Verdana"/>
          <w:sz w:val="20"/>
        </w:rPr>
        <w:t xml:space="preserve"> or objections.  If you cannot appear personally at such </w:t>
      </w:r>
      <w:proofErr w:type="gramStart"/>
      <w:r w:rsidRPr="00CA521F">
        <w:rPr>
          <w:rFonts w:ascii="Verdana" w:hAnsi="Verdana"/>
          <w:sz w:val="20"/>
        </w:rPr>
        <w:t>hearing</w:t>
      </w:r>
      <w:proofErr w:type="gramEnd"/>
      <w:r w:rsidRPr="00CA521F">
        <w:rPr>
          <w:rFonts w:ascii="Verdana" w:hAnsi="Verdana"/>
          <w:sz w:val="20"/>
        </w:rPr>
        <w:t>, then you are urged to state your views by letter.</w:t>
      </w:r>
    </w:p>
    <w:sectPr w:rsidR="00885F04"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8"/>
    <w:rsid w:val="000B6A7F"/>
    <w:rsid w:val="000F2E37"/>
    <w:rsid w:val="00100B4D"/>
    <w:rsid w:val="00100ECE"/>
    <w:rsid w:val="001B2F8A"/>
    <w:rsid w:val="001C371A"/>
    <w:rsid w:val="00220F21"/>
    <w:rsid w:val="00230083"/>
    <w:rsid w:val="00294E8D"/>
    <w:rsid w:val="00300168"/>
    <w:rsid w:val="003012A8"/>
    <w:rsid w:val="00306E0D"/>
    <w:rsid w:val="00327149"/>
    <w:rsid w:val="00346C48"/>
    <w:rsid w:val="00356197"/>
    <w:rsid w:val="00670B72"/>
    <w:rsid w:val="00705258"/>
    <w:rsid w:val="007126F3"/>
    <w:rsid w:val="007B72C6"/>
    <w:rsid w:val="007E5EB2"/>
    <w:rsid w:val="00885F04"/>
    <w:rsid w:val="008901E0"/>
    <w:rsid w:val="008C713D"/>
    <w:rsid w:val="00936E5F"/>
    <w:rsid w:val="009963CC"/>
    <w:rsid w:val="009D1F8C"/>
    <w:rsid w:val="009E5412"/>
    <w:rsid w:val="009F133A"/>
    <w:rsid w:val="00A30672"/>
    <w:rsid w:val="00A508C1"/>
    <w:rsid w:val="00A9580F"/>
    <w:rsid w:val="00AB78F1"/>
    <w:rsid w:val="00AE0B9E"/>
    <w:rsid w:val="00AE7ED7"/>
    <w:rsid w:val="00B1123A"/>
    <w:rsid w:val="00B3400A"/>
    <w:rsid w:val="00BC1A16"/>
    <w:rsid w:val="00BD431A"/>
    <w:rsid w:val="00CA521F"/>
    <w:rsid w:val="00CE27BA"/>
    <w:rsid w:val="00DC1E2A"/>
    <w:rsid w:val="00E33B90"/>
    <w:rsid w:val="00E90DBE"/>
    <w:rsid w:val="00E97624"/>
    <w:rsid w:val="00F3232D"/>
    <w:rsid w:val="00F60D0B"/>
    <w:rsid w:val="00F77C7D"/>
    <w:rsid w:val="00F97E66"/>
    <w:rsid w:val="00F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16EFE8"/>
  <w15:chartTrackingRefBased/>
  <w15:docId w15:val="{761FFC7B-DE8E-4AF6-A4D1-5A9D60C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</w:tabs>
      <w:jc w:val="both"/>
      <w:outlineLvl w:val="0"/>
    </w:pPr>
    <w:rPr>
      <w:rFonts w:ascii="Times New Roman" w:hAnsi="Times New Roman"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0"/>
    </w:rPr>
  </w:style>
  <w:style w:type="paragraph" w:styleId="Revision">
    <w:name w:val="Revision"/>
    <w:hidden/>
    <w:uiPriority w:val="99"/>
    <w:semiHidden/>
    <w:rsid w:val="00AE7ED7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096588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NEW CASTLE</vt:lpstr>
    </vt:vector>
  </TitlesOfParts>
  <Company>Town of New Castle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NEW CASTLE</dc:title>
  <dc:subject/>
  <dc:creator>Gabriela Stevens</dc:creator>
  <cp:keywords/>
  <cp:lastModifiedBy>Melody Byram</cp:lastModifiedBy>
  <cp:revision>2</cp:revision>
  <cp:lastPrinted>2023-04-17T21:49:00Z</cp:lastPrinted>
  <dcterms:created xsi:type="dcterms:W3CDTF">2023-04-17T21:54:00Z</dcterms:created>
  <dcterms:modified xsi:type="dcterms:W3CDTF">2023-04-17T21:54:00Z</dcterms:modified>
</cp:coreProperties>
</file>